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0AD" w:rsidRPr="003910AD" w:rsidRDefault="003910AD" w:rsidP="00035143">
      <w:pPr>
        <w:tabs>
          <w:tab w:val="left" w:pos="1304"/>
          <w:tab w:val="left" w:pos="1457"/>
          <w:tab w:val="left" w:pos="1604"/>
          <w:tab w:val="left" w:pos="1757"/>
        </w:tabs>
        <w:snapToGrid w:val="0"/>
        <w:spacing w:after="0" w:line="240" w:lineRule="auto"/>
        <w:ind w:left="5103" w:right="-257" w:hanging="142"/>
        <w:jc w:val="both"/>
        <w:rPr>
          <w:rFonts w:ascii="Times New Roman" w:eastAsia="Times New Roman" w:hAnsi="Times New Roman" w:cs="Times New Roman"/>
          <w:sz w:val="24"/>
          <w:szCs w:val="24"/>
        </w:rPr>
      </w:pPr>
      <w:bookmarkStart w:id="0" w:name="_Hlk11077498"/>
      <w:r w:rsidRPr="003910AD">
        <w:rPr>
          <w:rFonts w:ascii="Times New Roman" w:eastAsia="Times New Roman" w:hAnsi="Times New Roman" w:cs="Times New Roman"/>
          <w:sz w:val="24"/>
          <w:szCs w:val="24"/>
        </w:rPr>
        <w:t>PATVIRTINTA</w:t>
      </w:r>
    </w:p>
    <w:p w:rsidR="003910AD" w:rsidRPr="00035143" w:rsidRDefault="003910AD" w:rsidP="00035143">
      <w:pPr>
        <w:tabs>
          <w:tab w:val="left" w:pos="1304"/>
          <w:tab w:val="left" w:pos="1457"/>
          <w:tab w:val="left" w:pos="1604"/>
          <w:tab w:val="left" w:pos="1757"/>
        </w:tabs>
        <w:snapToGrid w:val="0"/>
        <w:spacing w:after="0" w:line="240" w:lineRule="auto"/>
        <w:ind w:left="5103" w:right="-257" w:hanging="142"/>
        <w:jc w:val="both"/>
        <w:rPr>
          <w:rFonts w:ascii="Times New Roman" w:eastAsia="Times New Roman" w:hAnsi="Times New Roman" w:cs="Times New Roman"/>
          <w:sz w:val="24"/>
          <w:szCs w:val="24"/>
        </w:rPr>
      </w:pPr>
      <w:r w:rsidRPr="00035143">
        <w:rPr>
          <w:rFonts w:ascii="Times New Roman" w:eastAsia="Times New Roman" w:hAnsi="Times New Roman" w:cs="Times New Roman"/>
          <w:sz w:val="24"/>
          <w:szCs w:val="24"/>
        </w:rPr>
        <w:t xml:space="preserve">VšĮ Tauragės rajono PSPC direktoriaus </w:t>
      </w:r>
    </w:p>
    <w:p w:rsidR="003910AD" w:rsidRPr="003910AD" w:rsidRDefault="003910AD" w:rsidP="00035143">
      <w:pPr>
        <w:tabs>
          <w:tab w:val="left" w:pos="1304"/>
          <w:tab w:val="left" w:pos="1457"/>
          <w:tab w:val="left" w:pos="1604"/>
          <w:tab w:val="left" w:pos="1757"/>
        </w:tabs>
        <w:snapToGrid w:val="0"/>
        <w:spacing w:after="0" w:line="240" w:lineRule="auto"/>
        <w:ind w:left="5103" w:right="-257" w:hanging="142"/>
        <w:jc w:val="both"/>
        <w:rPr>
          <w:rFonts w:ascii="Times New Roman" w:eastAsia="Times New Roman" w:hAnsi="Times New Roman" w:cs="Times New Roman"/>
          <w:sz w:val="24"/>
          <w:szCs w:val="24"/>
        </w:rPr>
      </w:pPr>
      <w:r w:rsidRPr="00035143">
        <w:rPr>
          <w:rFonts w:ascii="Times New Roman" w:eastAsia="Times New Roman" w:hAnsi="Times New Roman" w:cs="Times New Roman"/>
          <w:sz w:val="24"/>
          <w:szCs w:val="24"/>
        </w:rPr>
        <w:t xml:space="preserve">2019 m. </w:t>
      </w:r>
      <w:r w:rsidR="00D02BE2">
        <w:rPr>
          <w:rFonts w:ascii="Times New Roman" w:eastAsia="Times New Roman" w:hAnsi="Times New Roman" w:cs="Times New Roman"/>
          <w:sz w:val="24"/>
          <w:szCs w:val="24"/>
        </w:rPr>
        <w:t>rugpjūčio</w:t>
      </w:r>
      <w:r w:rsidRPr="00035143">
        <w:rPr>
          <w:rFonts w:ascii="Times New Roman" w:eastAsia="Times New Roman" w:hAnsi="Times New Roman" w:cs="Times New Roman"/>
          <w:sz w:val="24"/>
          <w:szCs w:val="24"/>
        </w:rPr>
        <w:t xml:space="preserve"> </w:t>
      </w:r>
      <w:r w:rsidR="00D02BE2">
        <w:rPr>
          <w:rFonts w:ascii="Times New Roman" w:eastAsia="Times New Roman" w:hAnsi="Times New Roman" w:cs="Times New Roman"/>
          <w:sz w:val="24"/>
          <w:szCs w:val="24"/>
        </w:rPr>
        <w:t>2</w:t>
      </w:r>
      <w:r w:rsidR="0064424B">
        <w:rPr>
          <w:rFonts w:ascii="Times New Roman" w:eastAsia="Times New Roman" w:hAnsi="Times New Roman" w:cs="Times New Roman"/>
          <w:sz w:val="24"/>
          <w:szCs w:val="24"/>
        </w:rPr>
        <w:t>9</w:t>
      </w:r>
      <w:r w:rsidRPr="00035143">
        <w:rPr>
          <w:rFonts w:ascii="Times New Roman" w:eastAsia="Times New Roman" w:hAnsi="Times New Roman" w:cs="Times New Roman"/>
          <w:sz w:val="24"/>
          <w:szCs w:val="24"/>
        </w:rPr>
        <w:t xml:space="preserve"> d. įsakymu Nr. ĮV-</w:t>
      </w:r>
      <w:r w:rsidR="00E45070">
        <w:rPr>
          <w:rFonts w:ascii="Times New Roman" w:eastAsia="Times New Roman" w:hAnsi="Times New Roman" w:cs="Times New Roman"/>
          <w:sz w:val="24"/>
          <w:szCs w:val="24"/>
        </w:rPr>
        <w:t>80</w:t>
      </w:r>
    </w:p>
    <w:bookmarkEnd w:id="0"/>
    <w:p w:rsidR="003910AD" w:rsidRDefault="003910AD" w:rsidP="00035143">
      <w:pPr>
        <w:jc w:val="both"/>
        <w:rPr>
          <w:rFonts w:ascii="Times New Roman" w:hAnsi="Times New Roman" w:cs="Times New Roman"/>
          <w:b/>
          <w:sz w:val="24"/>
          <w:szCs w:val="24"/>
        </w:rPr>
      </w:pPr>
    </w:p>
    <w:p w:rsidR="00A773D1" w:rsidRPr="008C5392" w:rsidRDefault="00D02BE2" w:rsidP="00035143">
      <w:pPr>
        <w:jc w:val="center"/>
        <w:rPr>
          <w:rFonts w:ascii="Times New Roman" w:hAnsi="Times New Roman" w:cs="Times New Roman"/>
          <w:b/>
          <w:sz w:val="28"/>
          <w:szCs w:val="28"/>
        </w:rPr>
      </w:pPr>
      <w:r>
        <w:rPr>
          <w:rFonts w:ascii="Times New Roman" w:hAnsi="Times New Roman" w:cs="Times New Roman"/>
          <w:b/>
          <w:sz w:val="28"/>
          <w:szCs w:val="28"/>
          <w:lang w:eastAsia="lt-LT"/>
        </w:rPr>
        <w:t>PACIENTŲ SKUNDŲ NAGRINĖJIMO</w:t>
      </w:r>
      <w:r w:rsidR="008C5392" w:rsidRPr="008C5392">
        <w:rPr>
          <w:rFonts w:ascii="Times New Roman" w:hAnsi="Times New Roman" w:cs="Times New Roman"/>
          <w:b/>
          <w:sz w:val="28"/>
          <w:szCs w:val="28"/>
          <w:lang w:eastAsia="lt-LT"/>
        </w:rPr>
        <w:t xml:space="preserve"> TVARKOS APRAŠAS</w:t>
      </w:r>
    </w:p>
    <w:p w:rsidR="00A773D1" w:rsidRPr="003910AD" w:rsidRDefault="00A773D1" w:rsidP="00035143">
      <w:pPr>
        <w:ind w:firstLine="851"/>
        <w:jc w:val="center"/>
        <w:rPr>
          <w:rFonts w:ascii="Times New Roman" w:hAnsi="Times New Roman" w:cs="Times New Roman"/>
          <w:b/>
          <w:sz w:val="24"/>
          <w:szCs w:val="24"/>
        </w:rPr>
      </w:pPr>
    </w:p>
    <w:p w:rsidR="007624A4" w:rsidRDefault="00A773D1" w:rsidP="00035143">
      <w:pPr>
        <w:pStyle w:val="Sraopastraipa"/>
        <w:numPr>
          <w:ilvl w:val="0"/>
          <w:numId w:val="3"/>
        </w:numPr>
        <w:jc w:val="center"/>
        <w:rPr>
          <w:rFonts w:ascii="Times New Roman" w:hAnsi="Times New Roman" w:cs="Times New Roman"/>
          <w:b/>
          <w:sz w:val="24"/>
          <w:szCs w:val="24"/>
        </w:rPr>
      </w:pPr>
      <w:r w:rsidRPr="009350BA">
        <w:rPr>
          <w:rFonts w:ascii="Times New Roman" w:hAnsi="Times New Roman" w:cs="Times New Roman"/>
          <w:b/>
          <w:sz w:val="24"/>
          <w:szCs w:val="24"/>
        </w:rPr>
        <w:t>BENDROSIOS NUOSTATOS</w:t>
      </w:r>
    </w:p>
    <w:p w:rsidR="009350BA" w:rsidRPr="009350BA" w:rsidRDefault="009350BA" w:rsidP="00035143">
      <w:pPr>
        <w:pStyle w:val="Sraopastraipa"/>
        <w:ind w:left="780"/>
        <w:jc w:val="both"/>
        <w:rPr>
          <w:rFonts w:ascii="Times New Roman" w:hAnsi="Times New Roman" w:cs="Times New Roman"/>
          <w:b/>
          <w:sz w:val="24"/>
          <w:szCs w:val="24"/>
        </w:rPr>
      </w:pPr>
    </w:p>
    <w:p w:rsidR="00A773D1" w:rsidRDefault="00D02BE2"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Pacientų skundų nagrinėjimo</w:t>
      </w:r>
      <w:r w:rsidR="00740807">
        <w:rPr>
          <w:rFonts w:ascii="Times New Roman" w:hAnsi="Times New Roman" w:cs="Times New Roman"/>
          <w:sz w:val="24"/>
          <w:szCs w:val="24"/>
        </w:rPr>
        <w:t xml:space="preserve"> tvarkos aprašas </w:t>
      </w:r>
      <w:r w:rsidR="00A773D1" w:rsidRPr="000E13F4">
        <w:rPr>
          <w:rFonts w:ascii="Times New Roman" w:hAnsi="Times New Roman" w:cs="Times New Roman"/>
          <w:sz w:val="24"/>
          <w:szCs w:val="24"/>
        </w:rPr>
        <w:t>(toliau –</w:t>
      </w:r>
      <w:r w:rsidR="00BB5172">
        <w:rPr>
          <w:rFonts w:ascii="Times New Roman" w:hAnsi="Times New Roman" w:cs="Times New Roman"/>
          <w:sz w:val="24"/>
          <w:szCs w:val="24"/>
        </w:rPr>
        <w:t xml:space="preserve"> A</w:t>
      </w:r>
      <w:r w:rsidR="00A773D1" w:rsidRPr="000E13F4">
        <w:rPr>
          <w:rFonts w:ascii="Times New Roman" w:hAnsi="Times New Roman" w:cs="Times New Roman"/>
          <w:sz w:val="24"/>
          <w:szCs w:val="24"/>
        </w:rPr>
        <w:t xml:space="preserve">prašas) reglamentuoja </w:t>
      </w:r>
      <w:r>
        <w:rPr>
          <w:rFonts w:ascii="Times New Roman" w:hAnsi="Times New Roman" w:cs="Times New Roman"/>
          <w:sz w:val="24"/>
          <w:szCs w:val="24"/>
        </w:rPr>
        <w:t xml:space="preserve">pacientų skundų registravimo ir nagrinėjimo </w:t>
      </w:r>
      <w:r w:rsidR="00740807">
        <w:rPr>
          <w:rFonts w:ascii="Times New Roman" w:hAnsi="Times New Roman" w:cs="Times New Roman"/>
          <w:sz w:val="24"/>
          <w:szCs w:val="24"/>
        </w:rPr>
        <w:t xml:space="preserve"> tvarką VšĮ Tauragės rajono Pirminės sveikatos priežiūros centre (toliau – </w:t>
      </w:r>
      <w:r>
        <w:rPr>
          <w:rFonts w:ascii="Times New Roman" w:hAnsi="Times New Roman" w:cs="Times New Roman"/>
          <w:sz w:val="24"/>
          <w:szCs w:val="24"/>
        </w:rPr>
        <w:t>PSPC</w:t>
      </w:r>
      <w:r w:rsidR="00740807">
        <w:rPr>
          <w:rFonts w:ascii="Times New Roman" w:hAnsi="Times New Roman" w:cs="Times New Roman"/>
          <w:sz w:val="24"/>
          <w:szCs w:val="24"/>
        </w:rPr>
        <w:t>).</w:t>
      </w:r>
    </w:p>
    <w:p w:rsidR="002D7834" w:rsidRDefault="002D7834"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Aprašas parengtas, įgyvendinant Lietuvos Respublikos Pacientų teisių ir žalos sveikatai atlyginimo įstatymo ir Lietuvos Respublikos sveikatos apsaugos ministro 2008 m. balandžio 29 d. įsakymo Nr. V-338 „Dėl minimalių asmens sveikatos priežiūros paslaugų kokybės reikalavimų aprašo tvirtinimo“ nuostatas.</w:t>
      </w:r>
    </w:p>
    <w:p w:rsidR="002D7834" w:rsidRDefault="002D7834"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Šiame apraše vartojamos sąvokos:</w:t>
      </w:r>
    </w:p>
    <w:p w:rsidR="002D7834" w:rsidRDefault="002D7834" w:rsidP="00EA7115">
      <w:pPr>
        <w:pStyle w:val="Sraopastraipa"/>
        <w:numPr>
          <w:ilvl w:val="1"/>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Pacientas  - asmuo</w:t>
      </w:r>
      <w:r w:rsidR="00EA7115">
        <w:rPr>
          <w:rFonts w:ascii="Times New Roman" w:hAnsi="Times New Roman" w:cs="Times New Roman"/>
          <w:sz w:val="24"/>
          <w:szCs w:val="24"/>
        </w:rPr>
        <w:t>,</w:t>
      </w:r>
      <w:r>
        <w:rPr>
          <w:rFonts w:ascii="Times New Roman" w:hAnsi="Times New Roman" w:cs="Times New Roman"/>
          <w:sz w:val="24"/>
          <w:szCs w:val="24"/>
        </w:rPr>
        <w:t xml:space="preserve"> kuriam teikiamos paslaugos PSPC, neatsižvelgiant į tai, ar jis sveikas, ar ligonis.</w:t>
      </w:r>
    </w:p>
    <w:p w:rsidR="002D7834" w:rsidRDefault="002D7834" w:rsidP="00EA7115">
      <w:pPr>
        <w:pStyle w:val="Sraopastraipa"/>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Paciento atstovas – atstovas pagal įstatymą arba atstovas pagal pavedimą.</w:t>
      </w:r>
    </w:p>
    <w:p w:rsidR="002D7834" w:rsidRDefault="002D7834" w:rsidP="00EA7115">
      <w:pPr>
        <w:pStyle w:val="Sraopastraipa"/>
        <w:numPr>
          <w:ilvl w:val="1"/>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Paciento skundas – asmens rašytinis kreipimasis į PSPC, kuriame nurodom</w:t>
      </w:r>
      <w:r w:rsidR="00EA7115">
        <w:rPr>
          <w:rFonts w:ascii="Times New Roman" w:hAnsi="Times New Roman" w:cs="Times New Roman"/>
          <w:sz w:val="24"/>
          <w:szCs w:val="24"/>
        </w:rPr>
        <w:t>o</w:t>
      </w:r>
      <w:r>
        <w:rPr>
          <w:rFonts w:ascii="Times New Roman" w:hAnsi="Times New Roman" w:cs="Times New Roman"/>
          <w:sz w:val="24"/>
          <w:szCs w:val="24"/>
        </w:rPr>
        <w:t xml:space="preserve">s paciento manymu pažeistos jo teisės ar teisėti interesai. </w:t>
      </w:r>
    </w:p>
    <w:p w:rsidR="00555241" w:rsidRDefault="00555241" w:rsidP="00EA7115">
      <w:pPr>
        <w:pStyle w:val="Sraopastraipa"/>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Atsakymas  - raštas pareiškėjui, kuriuo pateikiamas atsakymas į jo kreipimąsi.</w:t>
      </w:r>
    </w:p>
    <w:p w:rsidR="00555241" w:rsidRDefault="00555241" w:rsidP="00EA7115">
      <w:pPr>
        <w:spacing w:after="0" w:line="360" w:lineRule="auto"/>
        <w:ind w:left="851"/>
        <w:jc w:val="both"/>
        <w:rPr>
          <w:rFonts w:ascii="Times New Roman" w:hAnsi="Times New Roman" w:cs="Times New Roman"/>
          <w:sz w:val="24"/>
          <w:szCs w:val="24"/>
        </w:rPr>
      </w:pPr>
    </w:p>
    <w:p w:rsidR="00555241" w:rsidRDefault="00555241" w:rsidP="00EA7115">
      <w:pPr>
        <w:pStyle w:val="Sraopastraipa"/>
        <w:numPr>
          <w:ilvl w:val="0"/>
          <w:numId w:val="3"/>
        </w:numPr>
        <w:spacing w:after="0" w:line="360" w:lineRule="auto"/>
        <w:jc w:val="center"/>
        <w:rPr>
          <w:rFonts w:ascii="Times New Roman" w:hAnsi="Times New Roman" w:cs="Times New Roman"/>
          <w:b/>
          <w:bCs/>
          <w:sz w:val="24"/>
          <w:szCs w:val="24"/>
        </w:rPr>
      </w:pPr>
      <w:r w:rsidRPr="00555241">
        <w:rPr>
          <w:rFonts w:ascii="Times New Roman" w:hAnsi="Times New Roman" w:cs="Times New Roman"/>
          <w:b/>
          <w:bCs/>
          <w:sz w:val="24"/>
          <w:szCs w:val="24"/>
        </w:rPr>
        <w:t>SKUNDO PRIĖMIMAS</w:t>
      </w:r>
    </w:p>
    <w:p w:rsidR="00EA7115" w:rsidRDefault="00EA7115" w:rsidP="00EA7115">
      <w:pPr>
        <w:pStyle w:val="Sraopastraipa"/>
        <w:spacing w:after="0" w:line="360" w:lineRule="auto"/>
        <w:ind w:left="780"/>
        <w:rPr>
          <w:rFonts w:ascii="Times New Roman" w:hAnsi="Times New Roman" w:cs="Times New Roman"/>
          <w:b/>
          <w:bCs/>
          <w:sz w:val="24"/>
          <w:szCs w:val="24"/>
        </w:rPr>
      </w:pPr>
    </w:p>
    <w:p w:rsidR="00555241" w:rsidRDefault="00DC1368" w:rsidP="00EA7115">
      <w:pPr>
        <w:pStyle w:val="Sraopastraip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Pacientų skundus raštu priima ir registruoja PSPC sekretorius.</w:t>
      </w:r>
    </w:p>
    <w:p w:rsidR="00DC1368" w:rsidRDefault="00DC1368"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Skundas turi būti parašytas įskaitomai, valstybine kalba arba pateikiamas įstatymu nustatyta tvarka patvirtintas vertimas į  valstybinę kalbą. Rašytine forma pateiktas skundas turi būti paciento pasirašytas, nurodytas jo vardas, pavardė, faktinė gyvenamoji vieta ir duomenys ryšiui palaikyti, išdėstyta skundo esmė. Jei skundą pateikia paciento atstovas, nurodomas atstovo vardas, pavardė, gyvenamoji vieta, atstovavimą liudijantis dokumentas ir pacientas, kurio vardu jis kreipiasi. </w:t>
      </w:r>
    </w:p>
    <w:p w:rsidR="00DC1368" w:rsidRDefault="00DC1368"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Pateikdamas skundą, pacientas privalo pateikti asmens tapatybę patvirtinantį dokumentą. Kai skundas siunčiamas paštu ar per pasiuntinį, prie jo turi būti pridėta notaro ar pacientui atstovaujančio advokato patvirtinta pareiškėjo asmens tapatybę patvirtinančio dokumento kopija.</w:t>
      </w:r>
    </w:p>
    <w:p w:rsidR="00DC1368" w:rsidRDefault="00DC1368"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Skundai, gauti elektroniniu paštu, turi </w:t>
      </w:r>
      <w:r w:rsidR="00E87AD3">
        <w:rPr>
          <w:rFonts w:ascii="Times New Roman" w:hAnsi="Times New Roman" w:cs="Times New Roman"/>
          <w:sz w:val="24"/>
          <w:szCs w:val="24"/>
        </w:rPr>
        <w:t xml:space="preserve">būti pasirašyti saugiu paciento elektroniniu parašu, sukurtu saugia parašo formavimo įranga ir  patvirtintu galiojančiu kvalifikuotu sertifikatu, arba suformuoti elektroninėmis priemonėmis, kurios leidžia užtikrinti teksto vientisumą ir nepaliečiamumą. </w:t>
      </w:r>
    </w:p>
    <w:p w:rsidR="00E87AD3" w:rsidRDefault="00E87AD3"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sidRPr="00E87AD3">
        <w:rPr>
          <w:rFonts w:ascii="Times New Roman" w:hAnsi="Times New Roman" w:cs="Times New Roman"/>
          <w:sz w:val="24"/>
          <w:szCs w:val="24"/>
        </w:rPr>
        <w:t>Jei paciento kreipimasis neatitinka 5, 6 ir 7 punktuose nustatytų reikalavimų, PSPC sekretor</w:t>
      </w:r>
      <w:r w:rsidR="00EA7115">
        <w:rPr>
          <w:rFonts w:ascii="Times New Roman" w:hAnsi="Times New Roman" w:cs="Times New Roman"/>
          <w:sz w:val="24"/>
          <w:szCs w:val="24"/>
        </w:rPr>
        <w:t>iu</w:t>
      </w:r>
      <w:r w:rsidR="00231D2F">
        <w:rPr>
          <w:rFonts w:ascii="Times New Roman" w:hAnsi="Times New Roman" w:cs="Times New Roman"/>
          <w:sz w:val="24"/>
          <w:szCs w:val="24"/>
        </w:rPr>
        <w:t>s</w:t>
      </w:r>
      <w:r w:rsidRPr="00E87AD3">
        <w:rPr>
          <w:rFonts w:ascii="Times New Roman" w:hAnsi="Times New Roman" w:cs="Times New Roman"/>
          <w:sz w:val="24"/>
          <w:szCs w:val="24"/>
        </w:rPr>
        <w:t xml:space="preserve"> per 3 darbo dienas </w:t>
      </w:r>
      <w:r>
        <w:rPr>
          <w:rFonts w:ascii="Times New Roman" w:hAnsi="Times New Roman" w:cs="Times New Roman"/>
          <w:sz w:val="24"/>
          <w:szCs w:val="24"/>
        </w:rPr>
        <w:t xml:space="preserve">raštu informuoja pacientą, kad jo kreipimasis nebus nagrinėjamas kaip skundas. </w:t>
      </w:r>
    </w:p>
    <w:p w:rsidR="00E87AD3" w:rsidRDefault="00E87AD3" w:rsidP="00EA7115">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Raštiškus skundus ir atspausdintus elektroniniu paštu gautus skundus PSPC sekretorius registruoja gautų dokumentų registre ir pateikia PSPC direktoriui ar direktoriaus pavaduotoj</w:t>
      </w:r>
      <w:r w:rsidR="00EA7115">
        <w:rPr>
          <w:rFonts w:ascii="Times New Roman" w:hAnsi="Times New Roman" w:cs="Times New Roman"/>
          <w:sz w:val="24"/>
          <w:szCs w:val="24"/>
        </w:rPr>
        <w:t>u</w:t>
      </w:r>
      <w:r>
        <w:rPr>
          <w:rFonts w:ascii="Times New Roman" w:hAnsi="Times New Roman" w:cs="Times New Roman"/>
          <w:sz w:val="24"/>
          <w:szCs w:val="24"/>
        </w:rPr>
        <w:t>i medicinai.</w:t>
      </w:r>
    </w:p>
    <w:p w:rsidR="00E87AD3" w:rsidRDefault="00E87AD3" w:rsidP="00EA7115">
      <w:pPr>
        <w:pStyle w:val="Sraopastraipa"/>
        <w:spacing w:after="0" w:line="360" w:lineRule="auto"/>
        <w:ind w:left="851"/>
        <w:jc w:val="both"/>
        <w:rPr>
          <w:rFonts w:ascii="Times New Roman" w:hAnsi="Times New Roman" w:cs="Times New Roman"/>
          <w:sz w:val="24"/>
          <w:szCs w:val="24"/>
        </w:rPr>
      </w:pPr>
    </w:p>
    <w:p w:rsidR="00E87AD3" w:rsidRDefault="00E87AD3" w:rsidP="00EA7115">
      <w:pPr>
        <w:pStyle w:val="Sraopastraipa"/>
        <w:numPr>
          <w:ilvl w:val="0"/>
          <w:numId w:val="3"/>
        </w:numPr>
        <w:spacing w:after="0" w:line="360" w:lineRule="auto"/>
        <w:jc w:val="center"/>
        <w:rPr>
          <w:rFonts w:ascii="Times New Roman" w:hAnsi="Times New Roman" w:cs="Times New Roman"/>
          <w:b/>
          <w:bCs/>
          <w:sz w:val="24"/>
          <w:szCs w:val="24"/>
        </w:rPr>
      </w:pPr>
      <w:r w:rsidRPr="00E87AD3">
        <w:rPr>
          <w:rFonts w:ascii="Times New Roman" w:hAnsi="Times New Roman" w:cs="Times New Roman"/>
          <w:b/>
          <w:bCs/>
          <w:sz w:val="24"/>
          <w:szCs w:val="24"/>
        </w:rPr>
        <w:t>SKUNDŲ NAGRINĖJIMAS</w:t>
      </w:r>
    </w:p>
    <w:p w:rsidR="00EA7115" w:rsidRDefault="00EA7115" w:rsidP="00EA7115">
      <w:pPr>
        <w:pStyle w:val="Sraopastraipa"/>
        <w:spacing w:after="0" w:line="360" w:lineRule="auto"/>
        <w:ind w:left="780"/>
        <w:rPr>
          <w:rFonts w:ascii="Times New Roman" w:hAnsi="Times New Roman" w:cs="Times New Roman"/>
          <w:b/>
          <w:bCs/>
          <w:sz w:val="24"/>
          <w:szCs w:val="24"/>
        </w:rPr>
      </w:pPr>
    </w:p>
    <w:p w:rsidR="00E87AD3" w:rsidRDefault="00E87AD3" w:rsidP="00EA7115">
      <w:pPr>
        <w:pStyle w:val="Sraopastraip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PSPC direktorius ar direktoriaus pavaduotojas medicinai skundą nagrinėti paveda:</w:t>
      </w:r>
    </w:p>
    <w:p w:rsidR="00E87AD3" w:rsidRDefault="00E87AD3" w:rsidP="00EA7115">
      <w:pPr>
        <w:pStyle w:val="Sraopastraipa"/>
        <w:numPr>
          <w:ilvl w:val="1"/>
          <w:numId w:val="2"/>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vidaus medicininio audito grupei, atliekant neplaninį auditą;</w:t>
      </w:r>
    </w:p>
    <w:p w:rsidR="00E87AD3" w:rsidRDefault="00E87AD3" w:rsidP="00EA7115">
      <w:pPr>
        <w:pStyle w:val="Sraopastraipa"/>
        <w:numPr>
          <w:ilvl w:val="1"/>
          <w:numId w:val="2"/>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vidaus auditoriui;</w:t>
      </w:r>
    </w:p>
    <w:p w:rsidR="00E87AD3" w:rsidRDefault="00E87AD3" w:rsidP="00EA7115">
      <w:pPr>
        <w:pStyle w:val="Sraopastraipa"/>
        <w:numPr>
          <w:ilvl w:val="1"/>
          <w:numId w:val="2"/>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medicinos etikos komisijai;</w:t>
      </w:r>
    </w:p>
    <w:p w:rsidR="00E87AD3" w:rsidRDefault="003E545F" w:rsidP="00EA7115">
      <w:pPr>
        <w:pStyle w:val="Sraopastraipa"/>
        <w:numPr>
          <w:ilvl w:val="1"/>
          <w:numId w:val="2"/>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atsakingam už skyriaus veiklą darbuotojui.</w:t>
      </w:r>
    </w:p>
    <w:p w:rsidR="003E545F" w:rsidRDefault="003E545F" w:rsidP="00EA7115">
      <w:pPr>
        <w:pStyle w:val="Sraopastraipa"/>
        <w:numPr>
          <w:ilvl w:val="0"/>
          <w:numId w:val="2"/>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Skundo negali nagrinėti darbuotojas, kurio veiksmai skundžiami.</w:t>
      </w:r>
    </w:p>
    <w:p w:rsidR="003E545F" w:rsidRDefault="003E545F"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10. </w:t>
      </w:r>
      <w:r w:rsidR="00EA7115">
        <w:rPr>
          <w:rFonts w:ascii="Times New Roman" w:hAnsi="Times New Roman" w:cs="Times New Roman"/>
          <w:sz w:val="24"/>
          <w:szCs w:val="24"/>
        </w:rPr>
        <w:t>p</w:t>
      </w:r>
      <w:r>
        <w:rPr>
          <w:rFonts w:ascii="Times New Roman" w:hAnsi="Times New Roman" w:cs="Times New Roman"/>
          <w:sz w:val="24"/>
          <w:szCs w:val="24"/>
        </w:rPr>
        <w:t>unkte išvardyti atsakingi darbuotojai skundo nagrinėjimo metu turi teisę susipažinti su paciento medicinos dokumentais, gauti su skundu susijusių darbuotojų paaiškinimas raštu ir žodžiu, teikti informaciją savo kompetencijos ribose.</w:t>
      </w:r>
    </w:p>
    <w:p w:rsidR="003E545F" w:rsidRDefault="002C2B69"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Atsakingi darbuotojai, esant būtinybei, gali susisiekti su pareiškėju dėl informacijos, pateiktos skunde, patikslinimo ar papildymo.</w:t>
      </w:r>
    </w:p>
    <w:p w:rsidR="002C2B69" w:rsidRDefault="002C2B69"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Atsakingi darbuotojai, išnagrinėję skundą, pateikia išvadas bei atsakymo pacientui projektą direktoriui ar direktoriaus pavaduotojui medicinai ne vėliau kaip prieš 5 darbo dienas iki skundo nagrinėjimo termino pabaigos.</w:t>
      </w:r>
    </w:p>
    <w:p w:rsidR="00C175BA" w:rsidRDefault="00C175BA"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Direktorius ar direktoriaus pavaduotojas medicinai, įvertinęs skundo nagrinėjimo medžiagą, išvadas, atsakymo pacientui projektą, juos vizuoja.</w:t>
      </w:r>
      <w:r w:rsidR="000A17A5">
        <w:rPr>
          <w:rFonts w:ascii="Times New Roman" w:hAnsi="Times New Roman" w:cs="Times New Roman"/>
          <w:sz w:val="24"/>
          <w:szCs w:val="24"/>
        </w:rPr>
        <w:t xml:space="preserve"> Jei direktorius ar direktoriaus pavaduotojas dėl parengtų dokumentų turinio ar skundo tyrimo eigos  išsako pastabų, atsakingi darbuotojai atlieka papildomą tyrimą ir koreguoja parengtus dokumentus. </w:t>
      </w:r>
    </w:p>
    <w:p w:rsidR="00EB641D" w:rsidRDefault="00EB641D"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Atsakymą pacientui pasirašo direktorius ar direktoriaus pavaduotojas medicinai. Sekretorius išsiunčia atsakymą pacientui ar paciento atstovui.</w:t>
      </w:r>
    </w:p>
    <w:p w:rsidR="00EB641D" w:rsidRDefault="008864F7"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Skundas turi būti išnagrinėtas ir raštu pranešama pacientui ar jo atstovui apie nagrinėjimo rezultatus ne vėliau kaip per 20 darbo dienų. Jei skundo nagrinėjimui būtinas ilgesnis terminas, atsakingi darbuotojai apie tai informuoja direktorių ar direktoriaus pavaduotoją medicinai</w:t>
      </w:r>
      <w:bookmarkStart w:id="1" w:name="_GoBack"/>
      <w:bookmarkEnd w:id="1"/>
      <w:r>
        <w:rPr>
          <w:rFonts w:ascii="Times New Roman" w:hAnsi="Times New Roman" w:cs="Times New Roman"/>
          <w:sz w:val="24"/>
          <w:szCs w:val="24"/>
        </w:rPr>
        <w:t xml:space="preserve"> kuri</w:t>
      </w:r>
      <w:r w:rsidR="00EA7115">
        <w:rPr>
          <w:rFonts w:ascii="Times New Roman" w:hAnsi="Times New Roman" w:cs="Times New Roman"/>
          <w:sz w:val="24"/>
          <w:szCs w:val="24"/>
        </w:rPr>
        <w:t>s</w:t>
      </w:r>
      <w:r>
        <w:rPr>
          <w:rFonts w:ascii="Times New Roman" w:hAnsi="Times New Roman" w:cs="Times New Roman"/>
          <w:sz w:val="24"/>
          <w:szCs w:val="24"/>
        </w:rPr>
        <w:t xml:space="preserve"> raštu praneša pacientui apie pratęstą skundo nagrinėjimo terminą.</w:t>
      </w:r>
    </w:p>
    <w:p w:rsidR="008068C8" w:rsidRDefault="008068C8"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Raštu</w:t>
      </w:r>
      <w:r w:rsidR="00EA7115">
        <w:rPr>
          <w:rFonts w:ascii="Times New Roman" w:hAnsi="Times New Roman" w:cs="Times New Roman"/>
          <w:sz w:val="24"/>
          <w:szCs w:val="24"/>
        </w:rPr>
        <w:t>s</w:t>
      </w:r>
      <w:r>
        <w:rPr>
          <w:rFonts w:ascii="Times New Roman" w:hAnsi="Times New Roman" w:cs="Times New Roman"/>
          <w:sz w:val="24"/>
          <w:szCs w:val="24"/>
        </w:rPr>
        <w:t>, gautus iš Lietuvos Respublikos sveikatos apsaugos ministerijos, Valstybinės akreditavimo sveikatos priežiūros veiklai tarnybos prie sveikatos apsaugos ministerijos, Lietuvos Respublikos</w:t>
      </w:r>
      <w:r w:rsidR="00D4122E">
        <w:rPr>
          <w:rFonts w:ascii="Times New Roman" w:hAnsi="Times New Roman" w:cs="Times New Roman"/>
          <w:sz w:val="24"/>
          <w:szCs w:val="24"/>
        </w:rPr>
        <w:t xml:space="preserve"> </w:t>
      </w:r>
      <w:r>
        <w:rPr>
          <w:rFonts w:ascii="Times New Roman" w:hAnsi="Times New Roman" w:cs="Times New Roman"/>
          <w:sz w:val="24"/>
          <w:szCs w:val="24"/>
        </w:rPr>
        <w:t>Odontologų rūmų, Valstybinės ir teritorinės ligonių kasų, Tauragės rajono savivaldybės, susijusi</w:t>
      </w:r>
      <w:r w:rsidR="00EA7115">
        <w:rPr>
          <w:rFonts w:ascii="Times New Roman" w:hAnsi="Times New Roman" w:cs="Times New Roman"/>
          <w:sz w:val="24"/>
          <w:szCs w:val="24"/>
        </w:rPr>
        <w:t>u</w:t>
      </w:r>
      <w:r>
        <w:rPr>
          <w:rFonts w:ascii="Times New Roman" w:hAnsi="Times New Roman" w:cs="Times New Roman"/>
          <w:sz w:val="24"/>
          <w:szCs w:val="24"/>
        </w:rPr>
        <w:t>s</w:t>
      </w:r>
      <w:r w:rsidR="00D4122E">
        <w:rPr>
          <w:rFonts w:ascii="Times New Roman" w:hAnsi="Times New Roman" w:cs="Times New Roman"/>
          <w:sz w:val="24"/>
          <w:szCs w:val="24"/>
        </w:rPr>
        <w:t xml:space="preserve"> </w:t>
      </w:r>
      <w:r>
        <w:rPr>
          <w:rFonts w:ascii="Times New Roman" w:hAnsi="Times New Roman" w:cs="Times New Roman"/>
          <w:sz w:val="24"/>
          <w:szCs w:val="24"/>
        </w:rPr>
        <w:t xml:space="preserve">su pacientų </w:t>
      </w:r>
      <w:r w:rsidR="00D4122E">
        <w:rPr>
          <w:rFonts w:ascii="Times New Roman" w:hAnsi="Times New Roman" w:cs="Times New Roman"/>
          <w:sz w:val="24"/>
          <w:szCs w:val="24"/>
        </w:rPr>
        <w:t>skundais</w:t>
      </w:r>
      <w:r>
        <w:rPr>
          <w:rFonts w:ascii="Times New Roman" w:hAnsi="Times New Roman" w:cs="Times New Roman"/>
          <w:sz w:val="24"/>
          <w:szCs w:val="24"/>
        </w:rPr>
        <w:t>, sekretorius perduoda direktoriui ar direktoriaus pavaduotojui medicinai, kurie organizuoja atsakymo parengimą.</w:t>
      </w:r>
    </w:p>
    <w:p w:rsidR="00D4122E" w:rsidRDefault="00D4122E" w:rsidP="00EA7115">
      <w:pPr>
        <w:pStyle w:val="Sraopastraipa"/>
        <w:numPr>
          <w:ilvl w:val="0"/>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Skundų apskaitą tvarko sekretorius. Metų pabaigoje direktoriaus pavaduotoj</w:t>
      </w:r>
      <w:r w:rsidR="00EA7115">
        <w:rPr>
          <w:rFonts w:ascii="Times New Roman" w:hAnsi="Times New Roman" w:cs="Times New Roman"/>
          <w:sz w:val="24"/>
          <w:szCs w:val="24"/>
        </w:rPr>
        <w:t>u</w:t>
      </w:r>
      <w:r>
        <w:rPr>
          <w:rFonts w:ascii="Times New Roman" w:hAnsi="Times New Roman" w:cs="Times New Roman"/>
          <w:sz w:val="24"/>
          <w:szCs w:val="24"/>
        </w:rPr>
        <w:t xml:space="preserve">i medicinai ir vidaus auditoriui pateikiama skundų suvestinė: gautas ir išnagrinėtas skundų skaičius, skundų priežastys, skundų tyrimo rezultatai. </w:t>
      </w:r>
    </w:p>
    <w:p w:rsidR="00E87AD3" w:rsidRPr="00E87AD3" w:rsidRDefault="00E87AD3" w:rsidP="00E87AD3">
      <w:pPr>
        <w:pStyle w:val="Sraopastraipa"/>
        <w:spacing w:after="0" w:line="360" w:lineRule="auto"/>
        <w:ind w:left="1211"/>
        <w:rPr>
          <w:rFonts w:ascii="Times New Roman" w:hAnsi="Times New Roman" w:cs="Times New Roman"/>
          <w:sz w:val="24"/>
          <w:szCs w:val="24"/>
        </w:rPr>
      </w:pPr>
    </w:p>
    <w:p w:rsidR="009350BA" w:rsidRPr="007A6D4A" w:rsidRDefault="00AE7752" w:rsidP="00E21517">
      <w:pPr>
        <w:ind w:firstLine="709"/>
        <w:jc w:val="center"/>
        <w:rPr>
          <w:rFonts w:ascii="Times New Roman" w:hAnsi="Times New Roman" w:cs="Times New Roman"/>
          <w:sz w:val="24"/>
          <w:szCs w:val="24"/>
        </w:rPr>
      </w:pPr>
      <w:r>
        <w:rPr>
          <w:rFonts w:ascii="Times New Roman" w:hAnsi="Times New Roman" w:cs="Times New Roman"/>
          <w:sz w:val="24"/>
          <w:szCs w:val="24"/>
          <w:lang w:eastAsia="lt-LT"/>
        </w:rPr>
        <w:t>_____________________</w:t>
      </w:r>
    </w:p>
    <w:sectPr w:rsidR="009350BA" w:rsidRPr="007A6D4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30B"/>
    <w:multiLevelType w:val="hybridMultilevel"/>
    <w:tmpl w:val="CA441A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3895852"/>
    <w:multiLevelType w:val="hybridMultilevel"/>
    <w:tmpl w:val="26002E5A"/>
    <w:lvl w:ilvl="0" w:tplc="80CC82EA">
      <w:start w:val="1"/>
      <w:numFmt w:val="upperRoman"/>
      <w:lvlText w:val="%1."/>
      <w:lvlJc w:val="left"/>
      <w:pPr>
        <w:ind w:left="780" w:hanging="720"/>
      </w:pPr>
      <w:rPr>
        <w:rFonts w:hint="default"/>
        <w:strike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363957E2"/>
    <w:multiLevelType w:val="multilevel"/>
    <w:tmpl w:val="EF76271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C2"/>
    <w:rsid w:val="00035143"/>
    <w:rsid w:val="000A17A5"/>
    <w:rsid w:val="000E13F4"/>
    <w:rsid w:val="00171464"/>
    <w:rsid w:val="001C6DEE"/>
    <w:rsid w:val="00231D2F"/>
    <w:rsid w:val="002C14F7"/>
    <w:rsid w:val="002C2B69"/>
    <w:rsid w:val="002D7834"/>
    <w:rsid w:val="002F2CCC"/>
    <w:rsid w:val="003910AD"/>
    <w:rsid w:val="003E545F"/>
    <w:rsid w:val="00465F54"/>
    <w:rsid w:val="004B4751"/>
    <w:rsid w:val="004C45FA"/>
    <w:rsid w:val="00555241"/>
    <w:rsid w:val="005A0D3E"/>
    <w:rsid w:val="0064424B"/>
    <w:rsid w:val="00740807"/>
    <w:rsid w:val="007624A4"/>
    <w:rsid w:val="007A6D4A"/>
    <w:rsid w:val="008068C8"/>
    <w:rsid w:val="008147D9"/>
    <w:rsid w:val="008417AD"/>
    <w:rsid w:val="0088338A"/>
    <w:rsid w:val="008864F7"/>
    <w:rsid w:val="008A68C7"/>
    <w:rsid w:val="008C5392"/>
    <w:rsid w:val="008D2806"/>
    <w:rsid w:val="009350BA"/>
    <w:rsid w:val="0094527B"/>
    <w:rsid w:val="00972286"/>
    <w:rsid w:val="00A773D1"/>
    <w:rsid w:val="00AE7752"/>
    <w:rsid w:val="00B71C98"/>
    <w:rsid w:val="00BB5172"/>
    <w:rsid w:val="00C175BA"/>
    <w:rsid w:val="00CA7ED2"/>
    <w:rsid w:val="00CD5DA9"/>
    <w:rsid w:val="00D02BE2"/>
    <w:rsid w:val="00D4122E"/>
    <w:rsid w:val="00DC1368"/>
    <w:rsid w:val="00E21517"/>
    <w:rsid w:val="00E34EC2"/>
    <w:rsid w:val="00E45070"/>
    <w:rsid w:val="00E87AD3"/>
    <w:rsid w:val="00EA007C"/>
    <w:rsid w:val="00EA7115"/>
    <w:rsid w:val="00EB641D"/>
    <w:rsid w:val="00F413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C69F"/>
  <w15:chartTrackingRefBased/>
  <w15:docId w15:val="{E6AE56E3-E7F3-4ECE-AE70-61D9222F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47D9"/>
    <w:pPr>
      <w:ind w:left="720"/>
      <w:contextualSpacing/>
    </w:pPr>
  </w:style>
  <w:style w:type="paragraph" w:styleId="Debesliotekstas">
    <w:name w:val="Balloon Text"/>
    <w:basedOn w:val="prastasis"/>
    <w:link w:val="DebesliotekstasDiagrama"/>
    <w:uiPriority w:val="99"/>
    <w:semiHidden/>
    <w:unhideWhenUsed/>
    <w:rsid w:val="009722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72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3210</Words>
  <Characters>1830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dc:creator>
  <cp:keywords/>
  <dc:description/>
  <cp:lastModifiedBy>Admin</cp:lastModifiedBy>
  <cp:revision>47</cp:revision>
  <cp:lastPrinted>2019-08-29T13:24:00Z</cp:lastPrinted>
  <dcterms:created xsi:type="dcterms:W3CDTF">2019-03-12T14:15:00Z</dcterms:created>
  <dcterms:modified xsi:type="dcterms:W3CDTF">2019-09-17T08:01:00Z</dcterms:modified>
</cp:coreProperties>
</file>